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A5047" w14:textId="1169BBE4" w:rsidR="00F64A71" w:rsidRPr="001C5287" w:rsidRDefault="00F64A71" w:rsidP="005025F6">
      <w:pPr>
        <w:pStyle w:val="OZNZACZNIKAwskazanienrzacznika"/>
        <w:rPr>
          <w:rFonts w:ascii="Tahoma" w:hAnsi="Tahoma" w:cs="Tahoma"/>
          <w:b w:val="0"/>
          <w:bCs/>
          <w:szCs w:val="24"/>
        </w:rPr>
      </w:pPr>
      <w:bookmarkStart w:id="0" w:name="_GoBack"/>
      <w:bookmarkEnd w:id="0"/>
      <w:r w:rsidRPr="00C25548">
        <w:rPr>
          <w:rFonts w:ascii="Tahoma" w:hAnsi="Tahoma" w:cs="Tahoma"/>
          <w:b w:val="0"/>
          <w:i/>
          <w:szCs w:val="24"/>
        </w:rPr>
        <w:t xml:space="preserve">Załącznik nr </w:t>
      </w:r>
      <w:r w:rsidR="00C25548" w:rsidRPr="00C25548">
        <w:rPr>
          <w:rFonts w:ascii="Tahoma" w:hAnsi="Tahoma" w:cs="Tahoma"/>
          <w:b w:val="0"/>
          <w:i/>
          <w:szCs w:val="24"/>
        </w:rPr>
        <w:t>2</w:t>
      </w:r>
      <w:r w:rsidR="005025F6" w:rsidRPr="001C5287">
        <w:rPr>
          <w:szCs w:val="24"/>
        </w:rPr>
        <w:br/>
      </w:r>
      <w:r w:rsidR="005025F6" w:rsidRPr="00C25548">
        <w:rPr>
          <w:rFonts w:ascii="Tahoma" w:hAnsi="Tahoma" w:cs="Tahoma"/>
          <w:b w:val="0"/>
          <w:bCs/>
          <w:i/>
          <w:szCs w:val="24"/>
        </w:rPr>
        <w:t xml:space="preserve">do wniosku o </w:t>
      </w:r>
      <w:r w:rsidR="00C25548" w:rsidRPr="00C25548">
        <w:rPr>
          <w:rFonts w:ascii="Tahoma" w:hAnsi="Tahoma" w:cs="Tahoma"/>
          <w:b w:val="0"/>
          <w:bCs/>
          <w:i/>
          <w:szCs w:val="24"/>
        </w:rPr>
        <w:t>przyznanie bonu na zasiedlenie</w:t>
      </w:r>
    </w:p>
    <w:p w14:paraId="01538797" w14:textId="77777777" w:rsidR="005D2109" w:rsidRPr="005025F6" w:rsidRDefault="005D2109" w:rsidP="001C5287">
      <w:pPr>
        <w:pStyle w:val="OZNZACZNIKAwskazanienrzacznika"/>
        <w:jc w:val="left"/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283A50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283A5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283A5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283A5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283A5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283A5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283A5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283A5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283A5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283A5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283A5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283A5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283A5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283A5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283A5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283A5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283A5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283A5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283A5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283A5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283A5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283A5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283A5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283A5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283A50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283A5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w zakresie produkcji podstawowej produktów rolnych wymienionych </w:t>
            </w: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283A5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283A5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283A5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283A5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283A5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283A5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283A5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283A5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283A5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283A5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283A5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283A5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FF06F" w14:textId="77777777" w:rsidR="00283A50" w:rsidRDefault="00283A50" w:rsidP="00021B4B">
      <w:pPr>
        <w:spacing w:after="0" w:line="240" w:lineRule="auto"/>
      </w:pPr>
      <w:r>
        <w:separator/>
      </w:r>
    </w:p>
  </w:endnote>
  <w:endnote w:type="continuationSeparator" w:id="0">
    <w:p w14:paraId="5BEFDE3F" w14:textId="77777777" w:rsidR="00283A50" w:rsidRDefault="00283A50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25548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8AAD2" w14:textId="77777777" w:rsidR="00283A50" w:rsidRDefault="00283A50" w:rsidP="00021B4B">
      <w:pPr>
        <w:spacing w:after="0" w:line="240" w:lineRule="auto"/>
      </w:pPr>
      <w:r>
        <w:separator/>
      </w:r>
    </w:p>
  </w:footnote>
  <w:footnote w:type="continuationSeparator" w:id="0">
    <w:p w14:paraId="2E46599F" w14:textId="77777777" w:rsidR="00283A50" w:rsidRDefault="00283A50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5287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83A50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14C07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3F74D0"/>
    <w:rsid w:val="004010AA"/>
    <w:rsid w:val="0040198B"/>
    <w:rsid w:val="004153CB"/>
    <w:rsid w:val="0041622A"/>
    <w:rsid w:val="00420704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25F6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D2109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56B08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2854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6FC6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3E7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548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C54A2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3326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2C0924-3E8F-4A71-A1B5-A4D8FE2D1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1819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Danuta Watroba</cp:lastModifiedBy>
  <cp:revision>4</cp:revision>
  <cp:lastPrinted>2026-02-18T12:08:00Z</cp:lastPrinted>
  <dcterms:created xsi:type="dcterms:W3CDTF">2026-02-18T12:11:00Z</dcterms:created>
  <dcterms:modified xsi:type="dcterms:W3CDTF">2026-03-06T08:15:00Z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